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63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6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Fountas Nikos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CEO, EFT EMEA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2" w:right="580"/>
        <w:spacing w:after="0" w:line="258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40,291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40,291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40,291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award vests 25% per year beginning Dec 6, 2023, contingent on the Company's share price closing above $99.29 for 30 consecutive days during the four year measurement period.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By Scott Claassen,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Nikos Fountas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87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2357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2022-12-08T18:53:49Z</dcterms:created>
  <dcterms:modified xsi:type="dcterms:W3CDTF">2022-12-08T18:53:49Z</dcterms:modified>
</cp:coreProperties>
</file>