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Frumkin Michael N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2,207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common shares were acquired pursuant to a grant of common stock under the Euronet Worldwide, Inc. 2006 Stock Incentive Plan. The stock award vested immediately at the time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Scott Claassen,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9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05/20/2022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 Frumkin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145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2022-05-20T15:10:03Z</dcterms:created>
  <dcterms:modified xsi:type="dcterms:W3CDTF">2022-05-20T15:10:03Z</dcterms:modified>
</cp:coreProperties>
</file>